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A9AE6" w14:textId="77777777" w:rsidR="005D1D12" w:rsidRDefault="005D1D12" w:rsidP="000D2613">
      <w:pPr>
        <w:spacing w:after="160" w:line="259" w:lineRule="auto"/>
        <w:ind w:left="4248" w:firstLine="708"/>
        <w:jc w:val="right"/>
        <w:rPr>
          <w:rFonts w:eastAsia="Calibri" w:cstheme="minorHAnsi"/>
          <w:sz w:val="20"/>
          <w:szCs w:val="20"/>
        </w:rPr>
      </w:pPr>
    </w:p>
    <w:p w14:paraId="34221E69" w14:textId="7592B299" w:rsidR="000D2613" w:rsidRPr="00664356" w:rsidRDefault="000D2613" w:rsidP="000D2613">
      <w:pPr>
        <w:spacing w:after="160" w:line="259" w:lineRule="auto"/>
        <w:ind w:left="4248" w:firstLine="708"/>
        <w:jc w:val="right"/>
        <w:rPr>
          <w:rFonts w:eastAsia="Calibri" w:cstheme="minorHAnsi"/>
          <w:sz w:val="20"/>
          <w:szCs w:val="20"/>
        </w:rPr>
      </w:pPr>
      <w:r w:rsidRPr="00664356">
        <w:rPr>
          <w:rFonts w:eastAsia="Calibri" w:cstheme="minorHAnsi"/>
          <w:noProof/>
          <w:sz w:val="20"/>
          <w:szCs w:val="20"/>
        </w:rPr>
        <mc:AlternateContent>
          <mc:Choice Requires="wps">
            <w:drawing>
              <wp:anchor distT="0" distB="0" distL="114300" distR="114300" simplePos="0" relativeHeight="251660800" behindDoc="0" locked="0" layoutInCell="1" allowOverlap="1" wp14:anchorId="15B92963" wp14:editId="7B756BBD">
                <wp:simplePos x="0" y="0"/>
                <wp:positionH relativeFrom="column">
                  <wp:posOffset>-21590</wp:posOffset>
                </wp:positionH>
                <wp:positionV relativeFrom="paragraph">
                  <wp:posOffset>63500</wp:posOffset>
                </wp:positionV>
                <wp:extent cx="3860800" cy="6350"/>
                <wp:effectExtent l="19050" t="19050" r="25400" b="31750"/>
                <wp:wrapNone/>
                <wp:docPr id="6" name="Rechte verbindingslijn 6"/>
                <wp:cNvGraphicFramePr/>
                <a:graphic xmlns:a="http://schemas.openxmlformats.org/drawingml/2006/main">
                  <a:graphicData uri="http://schemas.microsoft.com/office/word/2010/wordprocessingShape">
                    <wps:wsp>
                      <wps:cNvCnPr/>
                      <wps:spPr>
                        <a:xfrm>
                          <a:off x="0" y="0"/>
                          <a:ext cx="3860800" cy="6350"/>
                        </a:xfrm>
                        <a:prstGeom prst="line">
                          <a:avLst/>
                        </a:prstGeom>
                        <a:noFill/>
                        <a:ln w="28575" cap="flat" cmpd="sng" algn="ctr">
                          <a:solidFill>
                            <a:srgbClr val="B0CCB0">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7D04BB" id="Rechte verbindingslijn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5pt" to="30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" strokecolor="#76a776" strokeweight="2.25pt">
                <v:stroke joinstyle="miter"/>
              </v:line>
            </w:pict>
          </mc:Fallback>
        </mc:AlternateContent>
      </w:r>
      <w:r w:rsidRPr="00664356">
        <w:rPr>
          <w:rFonts w:eastAsia="Calibri" w:cstheme="minorHAnsi"/>
          <w:sz w:val="20"/>
          <w:szCs w:val="20"/>
        </w:rPr>
        <w:t>A</w:t>
      </w:r>
      <w:r>
        <w:rPr>
          <w:rFonts w:eastAsia="Calibri" w:cstheme="minorHAnsi"/>
          <w:sz w:val="20"/>
          <w:szCs w:val="20"/>
        </w:rPr>
        <w:t>LGEMENE VOORWAARDEN</w:t>
      </w:r>
    </w:p>
    <w:p w14:paraId="128BB903" w14:textId="77777777" w:rsidR="00EA60A8" w:rsidRPr="00EA60A8" w:rsidRDefault="000D2613" w:rsidP="000D2613">
      <w:pPr>
        <w:spacing w:after="160" w:line="259" w:lineRule="auto"/>
        <w:jc w:val="both"/>
        <w:rPr>
          <w:rFonts w:ascii="Calibri" w:eastAsia="Calibri" w:hAnsi="Calibri"/>
          <w:b/>
          <w:bCs/>
          <w:szCs w:val="16"/>
        </w:rPr>
      </w:pPr>
      <w:r w:rsidRPr="00EA60A8">
        <w:rPr>
          <w:rFonts w:ascii="Calibri" w:eastAsia="Calibri" w:hAnsi="Calibri"/>
          <w:b/>
          <w:bCs/>
          <w:szCs w:val="16"/>
        </w:rPr>
        <w:t>1. Opdrachtaanvaarding</w:t>
      </w:r>
    </w:p>
    <w:p w14:paraId="1F8EEA18" w14:textId="77777777" w:rsidR="00EA60A8"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 1.1 Een opdracht komt tot stand op basis van een mondeling of telefonisch intakegesprek.</w:t>
      </w:r>
    </w:p>
    <w:p w14:paraId="3C989651" w14:textId="77777777" w:rsidR="00EA60A8"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 1.2 Naar aanleiding van het intakegesprek verstrekt CONNECT zorg voor verbinding (bij voorkeur digitaal) een schriftelijk uitvoeringsvoorstel aan de opdrachtgever, tenzij de opdrachtgever aangeeft hierop geen prijs te stellen. In het uitvoeringsvoorstel zijn relevante condities opgenomen, zoals de voorgenomen inhoud van de uitvoeringsopdracht, de duur, de kosten, het aantal deelnemers, les- en werkmaterialen, de rol van betrokkenen, de wijze waarop deelnemers worden geïnformeerd, eventuele uitvoeringsdata en – locatie(s), wijze van evaluatie en nazorg, etc. Het uitvoeringsvoorstel heeft de status van offerte. Een offerte heeft een geldigheidsduur van drie maanden, gerekend vanaf de datum van verzending aan de opdrachtgever. </w:t>
      </w:r>
    </w:p>
    <w:p w14:paraId="1BF573E5" w14:textId="48B75730" w:rsidR="000D2613" w:rsidRPr="009F6F01"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1.3 Eventuele wijzigingen op het uitvoeringsvoorstel worden door de opdrachtgever doorgegeven aan CONNECT zorg voor verbinding of de offerte wordt door de opdrachtgever voor akkoord ondertekend en geretourneerd. Een digitale retournering van de offerte en/of een mondelinge toezegging van de opdrachtgever geldt ook als een akkoordverklaring. </w:t>
      </w:r>
    </w:p>
    <w:p w14:paraId="4DD46AE8" w14:textId="77777777" w:rsidR="00EA60A8" w:rsidRDefault="000D2613" w:rsidP="000D2613">
      <w:pPr>
        <w:spacing w:after="160" w:line="259" w:lineRule="auto"/>
        <w:jc w:val="both"/>
        <w:rPr>
          <w:rFonts w:ascii="Calibri" w:eastAsia="Calibri" w:hAnsi="Calibri"/>
          <w:szCs w:val="16"/>
        </w:rPr>
      </w:pPr>
      <w:r w:rsidRPr="00EA60A8">
        <w:rPr>
          <w:rFonts w:ascii="Calibri" w:eastAsia="Calibri" w:hAnsi="Calibri"/>
          <w:b/>
          <w:bCs/>
          <w:szCs w:val="16"/>
        </w:rPr>
        <w:t>2. Wijziging en voortijdige beëindiging van een opdracht</w:t>
      </w:r>
      <w:r w:rsidRPr="009F6F01">
        <w:rPr>
          <w:rFonts w:ascii="Calibri" w:eastAsia="Calibri" w:hAnsi="Calibri"/>
          <w:szCs w:val="16"/>
        </w:rPr>
        <w:t xml:space="preserve"> </w:t>
      </w:r>
    </w:p>
    <w:p w14:paraId="14676E12" w14:textId="77777777" w:rsidR="00EA60A8"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2.1 Indien er zich tijdens de uitvoering van een opdracht feiten of omstandigheden voordoen die aan de oorspronkelijke uitvoeringsovereenkomst afbreuk (kunnen) doen, vindt er overleg plaats tussen CONNECT zorg voor verbinding en de opdrachtgever. </w:t>
      </w:r>
      <w:proofErr w:type="spellStart"/>
      <w:r w:rsidRPr="009F6F01">
        <w:rPr>
          <w:rFonts w:ascii="Calibri" w:eastAsia="Calibri" w:hAnsi="Calibri"/>
          <w:szCs w:val="16"/>
        </w:rPr>
        <w:t>Zonodig</w:t>
      </w:r>
      <w:proofErr w:type="spellEnd"/>
      <w:r w:rsidRPr="009F6F01">
        <w:rPr>
          <w:rFonts w:ascii="Calibri" w:eastAsia="Calibri" w:hAnsi="Calibri"/>
          <w:szCs w:val="16"/>
        </w:rPr>
        <w:t xml:space="preserve"> worden nieuwe afspraken gemaakt, die (bij voorkeur digitaal) schriftelijk worden bevestigd.</w:t>
      </w:r>
    </w:p>
    <w:p w14:paraId="7C3AD99B" w14:textId="77777777" w:rsidR="00EA60A8"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2.2 De opdrachtgever is gerechtigd om te allen tijde (desgevraagd schriftelijke) informatie op te vragen bij CONNECT zorg voor verbinding over de voortgang van een opdracht, hetgeen daarop zal worden verstrekt. </w:t>
      </w:r>
    </w:p>
    <w:p w14:paraId="3ACD8C3B" w14:textId="77777777" w:rsidR="00EA60A8"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2.3 Indien het niet mogelijk is om naar aanleiding van voorkomende feiten of omstandigheden uitvoering van een opdracht voort te zetten, hebben zowel de opdrachtgever als CONNECT zorg voor verbinding het recht om een opdracht voortijdig te beëindigen. CONNECT zorg voor verbinding behoudt zich het recht voor om een compensatieregeling te treffen met de opdrachtgever in geval van aantoonbare inkomstenderving vanwege voortijdige beëindiging van een opdracht. </w:t>
      </w:r>
    </w:p>
    <w:p w14:paraId="326BD230" w14:textId="78BB0C23" w:rsidR="000D2613" w:rsidRPr="009F6F01"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2.4 CONNECT zorg voor verbinding is in geval van aantoonbare overmacht nooit aan enige schadevergoeding gehouden. </w:t>
      </w:r>
    </w:p>
    <w:p w14:paraId="0B117BB1" w14:textId="77777777" w:rsidR="00EA60A8" w:rsidRDefault="000D2613" w:rsidP="000D2613">
      <w:pPr>
        <w:spacing w:after="160" w:line="259" w:lineRule="auto"/>
        <w:jc w:val="both"/>
        <w:rPr>
          <w:rFonts w:ascii="Calibri" w:eastAsia="Calibri" w:hAnsi="Calibri"/>
          <w:b/>
          <w:bCs/>
          <w:szCs w:val="16"/>
        </w:rPr>
      </w:pPr>
      <w:r w:rsidRPr="00EA60A8">
        <w:rPr>
          <w:rFonts w:ascii="Calibri" w:eastAsia="Calibri" w:hAnsi="Calibri"/>
          <w:b/>
          <w:bCs/>
          <w:szCs w:val="16"/>
        </w:rPr>
        <w:t>3. Annulering van een opdracht</w:t>
      </w:r>
    </w:p>
    <w:p w14:paraId="3715660D" w14:textId="77777777" w:rsidR="00EA60A8"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3.1 Bij annulering van een opdracht door de opdrachtgever worden tot acht weken voorafgaande aan de overeengekomen uitvoeringsdatum geen kosten in rekening gebracht. </w:t>
      </w:r>
    </w:p>
    <w:p w14:paraId="487271A6" w14:textId="77777777" w:rsidR="00EA60A8"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3.2 Bij annulering van een opdracht door de opdrachtgever worden tot vier weken voorafgaande aan de overeengekomen uitvoeringsdatum geen kosten in rekening gebracht, behoudens eventueel gemaakte voorbereidings- en/of ontwikkelingskosten en kosten aan derden. 3.3 Bij annulering van een opdracht door de opdrachtgever tussen vier weken en een week voorafgaande aan de overeengekomen uitvoeringsdatum worden 50% van de overeengekomen kosten in rekening gebracht. </w:t>
      </w:r>
    </w:p>
    <w:p w14:paraId="3E155A59" w14:textId="77777777" w:rsidR="00EA60A8"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3.4. Bij annulering van een opdracht door de opdrachtgever tussen een week voorafgaande aan de overeengekomen uitvoeringsdatum en de uitvoeringsdatum zelf worden alle overeengekomen kosten in rekening gebracht. </w:t>
      </w:r>
    </w:p>
    <w:p w14:paraId="7FB2DABB" w14:textId="77777777" w:rsidR="00EA60A8"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3.5 In geval van onvoorziene omstandigheden hebben zowel de opdrachtgever als CONNECT zorg voor verbinding het recht om, in goed overleg, een opdracht te verplaatsen naar een andere datum. In geval van onvoorziene omstandigheden behoudt CONNECT zorg voor verbinding bovendien te allen tijde het recht om uitvoering van een opdracht te laten overnemen door derden. </w:t>
      </w:r>
    </w:p>
    <w:p w14:paraId="6D6B458A" w14:textId="5437E757" w:rsidR="000D2613" w:rsidRPr="009F6F01"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3.6 CONNECT zorg voor verbinding is in geval van aantoonbare overmacht nooit aan enige schadevergoeding gehouden. </w:t>
      </w:r>
    </w:p>
    <w:p w14:paraId="01CCA49B" w14:textId="77777777" w:rsidR="00EA60A8" w:rsidRDefault="000D2613" w:rsidP="000D2613">
      <w:pPr>
        <w:spacing w:after="160" w:line="259" w:lineRule="auto"/>
        <w:jc w:val="both"/>
        <w:rPr>
          <w:rFonts w:ascii="Calibri" w:eastAsia="Calibri" w:hAnsi="Calibri"/>
          <w:b/>
          <w:bCs/>
          <w:szCs w:val="16"/>
        </w:rPr>
      </w:pPr>
      <w:r w:rsidRPr="00EA60A8">
        <w:rPr>
          <w:rFonts w:ascii="Calibri" w:eastAsia="Calibri" w:hAnsi="Calibri"/>
          <w:b/>
          <w:bCs/>
          <w:szCs w:val="16"/>
        </w:rPr>
        <w:t>4. Uitvoering van een opdracht met en/of door derden</w:t>
      </w:r>
    </w:p>
    <w:p w14:paraId="4757B1A0" w14:textId="22D374D3" w:rsidR="000D2613" w:rsidRPr="009F6F01"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4.1 Het betrekken van derden bij uitvoering van een opdracht geschiedt in alle gevallen in overleg met de opdrachtgever. </w:t>
      </w:r>
    </w:p>
    <w:p w14:paraId="1118609D" w14:textId="77777777" w:rsidR="00EA60A8" w:rsidRDefault="000D2613" w:rsidP="000D2613">
      <w:pPr>
        <w:spacing w:after="160" w:line="259" w:lineRule="auto"/>
        <w:jc w:val="both"/>
        <w:rPr>
          <w:rFonts w:ascii="Calibri" w:eastAsia="Calibri" w:hAnsi="Calibri"/>
          <w:szCs w:val="16"/>
        </w:rPr>
      </w:pPr>
      <w:r w:rsidRPr="00EA60A8">
        <w:rPr>
          <w:rFonts w:ascii="Calibri" w:eastAsia="Calibri" w:hAnsi="Calibri"/>
          <w:b/>
          <w:bCs/>
          <w:szCs w:val="16"/>
        </w:rPr>
        <w:t>5. Betalingsvoorwaarden</w:t>
      </w:r>
      <w:r w:rsidRPr="009F6F01">
        <w:rPr>
          <w:rFonts w:ascii="Calibri" w:eastAsia="Calibri" w:hAnsi="Calibri"/>
          <w:szCs w:val="16"/>
        </w:rPr>
        <w:t xml:space="preserve"> </w:t>
      </w:r>
    </w:p>
    <w:p w14:paraId="61989464" w14:textId="77777777" w:rsidR="00EA60A8"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5.1 Over opdrachten waarbij sprake is van een </w:t>
      </w:r>
      <w:r w:rsidR="00FF4682" w:rsidRPr="009F6F01">
        <w:rPr>
          <w:rFonts w:ascii="Calibri" w:eastAsia="Calibri" w:hAnsi="Calibri"/>
          <w:szCs w:val="16"/>
        </w:rPr>
        <w:t>Btw-verplichting</w:t>
      </w:r>
      <w:r w:rsidRPr="009F6F01">
        <w:rPr>
          <w:rFonts w:ascii="Calibri" w:eastAsia="Calibri" w:hAnsi="Calibri"/>
          <w:szCs w:val="16"/>
        </w:rPr>
        <w:t xml:space="preserve">, wordt het wettelijke </w:t>
      </w:r>
      <w:r w:rsidR="00FF4682" w:rsidRPr="009F6F01">
        <w:rPr>
          <w:rFonts w:ascii="Calibri" w:eastAsia="Calibri" w:hAnsi="Calibri"/>
          <w:szCs w:val="16"/>
        </w:rPr>
        <w:t>btw-percentage</w:t>
      </w:r>
      <w:r w:rsidRPr="009F6F01">
        <w:rPr>
          <w:rFonts w:ascii="Calibri" w:eastAsia="Calibri" w:hAnsi="Calibri"/>
          <w:szCs w:val="16"/>
        </w:rPr>
        <w:t xml:space="preserve"> berekend. </w:t>
      </w:r>
    </w:p>
    <w:p w14:paraId="4B3A504E" w14:textId="77777777" w:rsidR="00EA60A8"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5.2 Facturen dienen binnen dertig dagen na de factuurdatum door de opdrachtgever te zijn voldaan. </w:t>
      </w:r>
    </w:p>
    <w:p w14:paraId="66D9706E" w14:textId="77777777" w:rsidR="00EA60A8"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5.3 Bij niet tijdige betaling is vanaf de vervaldag van de factuur de wettelijke rente verschuldigd over het factuurbedrag, waarbij elk gedeelte van een maand voor een hele maand wordt gerekend. Bovendien kan CONNECT zorg voor verbinding </w:t>
      </w:r>
      <w:proofErr w:type="spellStart"/>
      <w:r w:rsidRPr="009F6F01">
        <w:rPr>
          <w:rFonts w:ascii="Calibri" w:eastAsia="Calibri" w:hAnsi="Calibri"/>
          <w:szCs w:val="16"/>
        </w:rPr>
        <w:t>zonodig</w:t>
      </w:r>
      <w:proofErr w:type="spellEnd"/>
      <w:r w:rsidRPr="009F6F01">
        <w:rPr>
          <w:rFonts w:ascii="Calibri" w:eastAsia="Calibri" w:hAnsi="Calibri"/>
          <w:szCs w:val="16"/>
        </w:rPr>
        <w:t xml:space="preserve"> aanspraak maken op buitengerechtelijke incassokosten, ten hoogte van 10% van het te incasseren bedrag. </w:t>
      </w:r>
    </w:p>
    <w:p w14:paraId="0A460F96" w14:textId="1727A45E" w:rsidR="000D2613" w:rsidRPr="009F6F01" w:rsidRDefault="000D2613" w:rsidP="000D2613">
      <w:pPr>
        <w:spacing w:after="160" w:line="259" w:lineRule="auto"/>
        <w:jc w:val="both"/>
        <w:rPr>
          <w:rFonts w:ascii="Calibri" w:eastAsia="Calibri" w:hAnsi="Calibri"/>
          <w:szCs w:val="16"/>
        </w:rPr>
      </w:pPr>
      <w:r w:rsidRPr="009F6F01">
        <w:rPr>
          <w:rFonts w:ascii="Calibri" w:eastAsia="Calibri" w:hAnsi="Calibri"/>
          <w:szCs w:val="16"/>
        </w:rPr>
        <w:lastRenderedPageBreak/>
        <w:t xml:space="preserve">5.4 Geleverde les-, werk- en andere materialen blijven eigendom van CONNECT zorg voor verbinding totdat door de opdrachtgever aan alle betalingsverplichtingen is voldaan. </w:t>
      </w:r>
    </w:p>
    <w:p w14:paraId="2A08020F" w14:textId="77777777" w:rsidR="00EA60A8" w:rsidRDefault="005A0138" w:rsidP="005A0138">
      <w:pPr>
        <w:spacing w:after="160" w:line="254" w:lineRule="auto"/>
        <w:jc w:val="both"/>
        <w:rPr>
          <w:rFonts w:ascii="Calibri" w:eastAsia="Calibri" w:hAnsi="Calibri" w:cs="Calibri"/>
          <w:szCs w:val="16"/>
        </w:rPr>
      </w:pPr>
      <w:bookmarkStart w:id="0" w:name="_Hlk513671561"/>
      <w:r w:rsidRPr="00EA60A8">
        <w:rPr>
          <w:rFonts w:ascii="Calibri" w:eastAsia="Calibri" w:hAnsi="Calibri" w:cs="Calibri"/>
          <w:b/>
          <w:bCs/>
          <w:szCs w:val="16"/>
        </w:rPr>
        <w:t>6. Vertrouwelijkheid en aansprakelijkheid</w:t>
      </w:r>
      <w:r w:rsidRPr="005A0138">
        <w:rPr>
          <w:rFonts w:ascii="Calibri" w:eastAsia="Calibri" w:hAnsi="Calibri" w:cs="Calibri"/>
          <w:szCs w:val="16"/>
        </w:rPr>
        <w:t xml:space="preserve"> </w:t>
      </w:r>
    </w:p>
    <w:p w14:paraId="102847F2" w14:textId="77777777" w:rsidR="00EA60A8" w:rsidRDefault="005A0138" w:rsidP="005A0138">
      <w:pPr>
        <w:spacing w:after="160" w:line="254" w:lineRule="auto"/>
        <w:jc w:val="both"/>
        <w:rPr>
          <w:rFonts w:ascii="Calibri" w:eastAsia="Calibri" w:hAnsi="Calibri" w:cs="Calibri"/>
          <w:szCs w:val="16"/>
        </w:rPr>
      </w:pPr>
      <w:r w:rsidRPr="005A0138">
        <w:rPr>
          <w:rFonts w:ascii="Calibri" w:eastAsia="Calibri" w:hAnsi="Calibri" w:cs="Calibri"/>
          <w:szCs w:val="16"/>
        </w:rPr>
        <w:t xml:space="preserve">6.1 Van CONNECT zorg voor verbinding mag worden verwacht dat in relatie tot de opdracht, de opdrachtgever en de organisatie die de opdrachtgever vertegenwoordigd, met grote zorgvuldigheid wordt omgegaan met rechtstreeks gegeven vertrouwelijke informatie of met informatie waarvan het vertrouwelijke karakter moet worden begrepen. </w:t>
      </w:r>
    </w:p>
    <w:p w14:paraId="249793A4" w14:textId="77777777" w:rsidR="00EA60A8" w:rsidRDefault="005A0138" w:rsidP="005A0138">
      <w:pPr>
        <w:spacing w:after="160" w:line="254" w:lineRule="auto"/>
        <w:jc w:val="both"/>
        <w:rPr>
          <w:rFonts w:ascii="Calibri" w:eastAsia="Calibri" w:hAnsi="Calibri" w:cs="Calibri"/>
          <w:szCs w:val="16"/>
        </w:rPr>
      </w:pPr>
      <w:r w:rsidRPr="005A0138">
        <w:rPr>
          <w:rFonts w:ascii="Calibri" w:eastAsia="Calibri" w:hAnsi="Calibri" w:cs="Calibri"/>
          <w:szCs w:val="16"/>
        </w:rPr>
        <w:t xml:space="preserve">6.2 CONNECT zorg voor verbinding garandeert tegenover de opdrachtgever dat de overeengekomen opdracht naar beste inzicht en vermogen wordt uitgevoerd. </w:t>
      </w:r>
    </w:p>
    <w:p w14:paraId="3A1E20C9" w14:textId="69F9D72A" w:rsidR="00F12D18" w:rsidRDefault="005A0138" w:rsidP="005A0138">
      <w:pPr>
        <w:spacing w:after="160" w:line="254" w:lineRule="auto"/>
        <w:jc w:val="both"/>
        <w:rPr>
          <w:rFonts w:ascii="Calibri" w:eastAsia="Calibri" w:hAnsi="Calibri" w:cs="Calibri"/>
          <w:szCs w:val="16"/>
        </w:rPr>
      </w:pPr>
      <w:r w:rsidRPr="005A0138">
        <w:rPr>
          <w:rFonts w:ascii="Calibri" w:eastAsia="Calibri" w:hAnsi="Calibri" w:cs="Calibri"/>
          <w:szCs w:val="16"/>
        </w:rPr>
        <w:t xml:space="preserve">6.3 Er kunnen geen rechten en/of plichten worden ontleend aan de informatie </w:t>
      </w:r>
      <w:r w:rsidR="00EA60A8">
        <w:rPr>
          <w:rFonts w:ascii="Calibri" w:eastAsia="Calibri" w:hAnsi="Calibri" w:cs="Calibri"/>
          <w:szCs w:val="16"/>
        </w:rPr>
        <w:t>in</w:t>
      </w:r>
      <w:r w:rsidRPr="005A0138">
        <w:rPr>
          <w:rFonts w:ascii="Calibri" w:eastAsia="Calibri" w:hAnsi="Calibri" w:cs="Calibri"/>
          <w:szCs w:val="16"/>
        </w:rPr>
        <w:t xml:space="preserve"> een</w:t>
      </w:r>
      <w:r w:rsidR="00EA60A8">
        <w:rPr>
          <w:rFonts w:ascii="Calibri" w:eastAsia="Calibri" w:hAnsi="Calibri" w:cs="Calibri"/>
          <w:szCs w:val="16"/>
        </w:rPr>
        <w:t xml:space="preserve"> door</w:t>
      </w:r>
      <w:r w:rsidR="001917AF">
        <w:rPr>
          <w:rFonts w:ascii="Calibri" w:eastAsia="Calibri" w:hAnsi="Calibri" w:cs="Calibri"/>
          <w:szCs w:val="16"/>
        </w:rPr>
        <w:t xml:space="preserve"> een gecertificeerd EQ-i assessor</w:t>
      </w:r>
      <w:r w:rsidR="009A2106">
        <w:rPr>
          <w:rFonts w:ascii="Calibri" w:eastAsia="Calibri" w:hAnsi="Calibri" w:cs="Calibri"/>
          <w:szCs w:val="16"/>
        </w:rPr>
        <w:t xml:space="preserve"> opgesteld</w:t>
      </w:r>
      <w:r w:rsidRPr="005A0138">
        <w:rPr>
          <w:rFonts w:ascii="Calibri" w:eastAsia="Calibri" w:hAnsi="Calibri" w:cs="Calibri"/>
          <w:szCs w:val="16"/>
        </w:rPr>
        <w:t xml:space="preserve"> EQ-i verslag, noch kan bij CONNECT zorg voor verbinding enige aansprakelijkheid of gevolgschade worden geclaimd,  bij een onjuist of ongeschikt advies vanuit het perspectief van de persoon waarbij de EQ</w:t>
      </w:r>
      <w:r w:rsidR="00F7695E">
        <w:rPr>
          <w:rFonts w:ascii="Calibri" w:eastAsia="Calibri" w:hAnsi="Calibri" w:cs="Calibri"/>
          <w:szCs w:val="16"/>
        </w:rPr>
        <w:t>-</w:t>
      </w:r>
      <w:r w:rsidRPr="005A0138">
        <w:rPr>
          <w:rFonts w:ascii="Calibri" w:eastAsia="Calibri" w:hAnsi="Calibri" w:cs="Calibri"/>
          <w:szCs w:val="16"/>
        </w:rPr>
        <w:t>i is afgenomen of diens opdrachtgever. Met het ondertekenen of doorsturen van EQ-i verslaglegging opgesteld door</w:t>
      </w:r>
      <w:r w:rsidR="00A56B4E">
        <w:rPr>
          <w:rFonts w:ascii="Calibri" w:eastAsia="Calibri" w:hAnsi="Calibri" w:cs="Calibri"/>
          <w:szCs w:val="16"/>
        </w:rPr>
        <w:t xml:space="preserve"> </w:t>
      </w:r>
      <w:r w:rsidRPr="005A0138">
        <w:rPr>
          <w:rFonts w:ascii="Calibri" w:eastAsia="Calibri" w:hAnsi="Calibri" w:cs="Calibri"/>
          <w:szCs w:val="16"/>
        </w:rPr>
        <w:t>Connect zorg voor verbinding, gaat de persoon waarvan de EQ-i is afgenomen, akkoord met de inhoud van het desbetreffende EQ-i verslag</w:t>
      </w:r>
      <w:r w:rsidR="002D7EBB">
        <w:rPr>
          <w:rFonts w:ascii="Calibri" w:eastAsia="Calibri" w:hAnsi="Calibri" w:cs="Calibri"/>
          <w:szCs w:val="16"/>
        </w:rPr>
        <w:t xml:space="preserve"> en</w:t>
      </w:r>
      <w:r w:rsidRPr="005A0138">
        <w:rPr>
          <w:rFonts w:ascii="Calibri" w:eastAsia="Calibri" w:hAnsi="Calibri" w:cs="Calibri"/>
          <w:szCs w:val="16"/>
        </w:rPr>
        <w:t xml:space="preserve"> </w:t>
      </w:r>
      <w:r w:rsidR="00EC6E46" w:rsidRPr="00310559">
        <w:rPr>
          <w:rFonts w:ascii="Calibri" w:hAnsi="Calibri" w:cs="Calibri"/>
          <w:color w:val="000000"/>
        </w:rPr>
        <w:t>geeft deze toestemming om dit te delen met de opdrachtgever</w:t>
      </w:r>
      <w:r w:rsidR="00EC6E46">
        <w:rPr>
          <w:color w:val="000000"/>
        </w:rPr>
        <w:t>.</w:t>
      </w:r>
    </w:p>
    <w:p w14:paraId="55E1F59D" w14:textId="0E1273E8" w:rsidR="005A0138" w:rsidRDefault="005A0138" w:rsidP="005A0138">
      <w:pPr>
        <w:spacing w:after="160" w:line="254" w:lineRule="auto"/>
        <w:jc w:val="both"/>
        <w:rPr>
          <w:rFonts w:ascii="Calibri" w:eastAsia="Calibri" w:hAnsi="Calibri" w:cs="Calibri"/>
          <w:szCs w:val="16"/>
        </w:rPr>
      </w:pPr>
      <w:r w:rsidRPr="005A0138">
        <w:rPr>
          <w:rFonts w:ascii="Calibri" w:eastAsia="Calibri" w:hAnsi="Calibri" w:cs="Calibri"/>
          <w:szCs w:val="16"/>
        </w:rPr>
        <w:t>6.4 In het kader van werving en selectie ligt de verantwoordelijk ten aanzien van de aanstelling van een kandidaat in de beoogde functie bij de desbetreffende opdrachtgever / betrokken manager/ selectiecommissie</w:t>
      </w:r>
      <w:r w:rsidR="00F66A12">
        <w:rPr>
          <w:rFonts w:ascii="Calibri" w:eastAsia="Calibri" w:hAnsi="Calibri" w:cs="Calibri"/>
          <w:szCs w:val="16"/>
        </w:rPr>
        <w:t>. Zij zijn</w:t>
      </w:r>
      <w:r w:rsidRPr="005A0138">
        <w:rPr>
          <w:rFonts w:ascii="Calibri" w:eastAsia="Calibri" w:hAnsi="Calibri" w:cs="Calibri"/>
          <w:szCs w:val="16"/>
        </w:rPr>
        <w:t xml:space="preserve"> hierin volledig vrij om af te wijken van het advies wat is beschreven in de verslaglegging.</w:t>
      </w:r>
      <w:bookmarkEnd w:id="0"/>
    </w:p>
    <w:p w14:paraId="184E93B4" w14:textId="77777777" w:rsidR="00F12D18" w:rsidRPr="00F12D18" w:rsidRDefault="000D2613" w:rsidP="000D2613">
      <w:pPr>
        <w:spacing w:after="160" w:line="259" w:lineRule="auto"/>
        <w:jc w:val="both"/>
        <w:rPr>
          <w:rFonts w:ascii="Calibri" w:eastAsia="Calibri" w:hAnsi="Calibri"/>
          <w:b/>
          <w:bCs/>
          <w:szCs w:val="16"/>
        </w:rPr>
      </w:pPr>
      <w:r w:rsidRPr="00F12D18">
        <w:rPr>
          <w:rFonts w:ascii="Calibri" w:eastAsia="Calibri" w:hAnsi="Calibri"/>
          <w:b/>
          <w:bCs/>
          <w:szCs w:val="16"/>
        </w:rPr>
        <w:t xml:space="preserve">7. Klachten en geschillen </w:t>
      </w:r>
    </w:p>
    <w:p w14:paraId="21803B83" w14:textId="77777777" w:rsidR="00F12D18" w:rsidRDefault="000D2613" w:rsidP="000D2613">
      <w:pPr>
        <w:spacing w:after="160" w:line="259" w:lineRule="auto"/>
        <w:jc w:val="both"/>
        <w:rPr>
          <w:rFonts w:ascii="Calibri" w:eastAsia="Calibri" w:hAnsi="Calibri"/>
          <w:szCs w:val="16"/>
        </w:rPr>
      </w:pPr>
      <w:r w:rsidRPr="009F6F01">
        <w:rPr>
          <w:rFonts w:ascii="Calibri" w:eastAsia="Calibri" w:hAnsi="Calibri"/>
          <w:szCs w:val="16"/>
        </w:rPr>
        <w:t xml:space="preserve">7.1 Eventuele klachten over verrichtingen door of namens CONNECT zorg voor verbinding dienen schriftelijk te worden ingediend bij CONNECT zorg voor verbinding. Op schriftelijke klachten wordt binnen een periode van twee weken na ontvangst gereageerd. In samenspraak met de klager wordt aansluitend, binnen een periode van vier weken en binnen de gegeven kaders van de Algemene Voorwaarden, naar een oplossing gezocht. Indien de klager zich niet kan vinden in de door CONNECT zorg voor verbinding geboden oplossing. Klachten schorten eventuele betalingsverplichtingen niet op. </w:t>
      </w:r>
    </w:p>
    <w:p w14:paraId="40EA850E" w14:textId="198514EB" w:rsidR="000D2613" w:rsidRPr="000D2613" w:rsidRDefault="000D2613" w:rsidP="000D2613">
      <w:pPr>
        <w:spacing w:after="160" w:line="259" w:lineRule="auto"/>
        <w:jc w:val="both"/>
        <w:rPr>
          <w:rFonts w:ascii="Calibri" w:eastAsia="Calibri" w:hAnsi="Calibri"/>
          <w:szCs w:val="16"/>
        </w:rPr>
      </w:pPr>
      <w:r w:rsidRPr="009F6F01">
        <w:rPr>
          <w:rFonts w:ascii="Calibri" w:eastAsia="Calibri" w:hAnsi="Calibri"/>
          <w:szCs w:val="16"/>
        </w:rPr>
        <w:t>7.2 Van een geschil is sprake indien een van de partijen dit in een aangetekend schrijven aan de wederpartij stelt. Alle geschillen die voortvloeien of verband houden met de opdrachtovereenkomst waarop de algemene voorwaarden van toepassing zijn, worden beslist binnen het vestigingsgebied van CONNECT zorg voor verbinding door een bevoegd burgerlijke rechter, voor zover wettelijke bepalingen dit toestaan.</w:t>
      </w:r>
    </w:p>
    <w:sectPr w:rsidR="000D2613" w:rsidRPr="000D2613" w:rsidSect="00E273A3">
      <w:headerReference w:type="even" r:id="rId9"/>
      <w:headerReference w:type="default" r:id="rId10"/>
      <w:footerReference w:type="even" r:id="rId11"/>
      <w:footerReference w:type="default" r:id="rId12"/>
      <w:headerReference w:type="first" r:id="rId13"/>
      <w:footerReference w:type="first" r:id="rId14"/>
      <w:pgSz w:w="11907" w:h="16840" w:code="9"/>
      <w:pgMar w:top="1440" w:right="1474" w:bottom="1440"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926CC" w14:textId="77777777" w:rsidR="00F40EB7" w:rsidRDefault="00F40EB7" w:rsidP="004C4F6D">
      <w:r>
        <w:separator/>
      </w:r>
    </w:p>
  </w:endnote>
  <w:endnote w:type="continuationSeparator" w:id="0">
    <w:p w14:paraId="5BD9AA5E" w14:textId="77777777" w:rsidR="00F40EB7" w:rsidRDefault="00F40EB7" w:rsidP="004C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0C2D7" w14:textId="77777777" w:rsidR="00A71467" w:rsidRDefault="00A714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19FAB" w14:textId="4626439C" w:rsidR="00541241" w:rsidRPr="00404550" w:rsidRDefault="00971443" w:rsidP="00541241">
    <w:pPr>
      <w:spacing w:line="240" w:lineRule="exact"/>
      <w:rPr>
        <w:rFonts w:ascii="Verdana" w:hAnsi="Verdana" w:cs="Calibri"/>
        <w:color w:val="527D55" w:themeColor="accent1" w:themeShade="BF"/>
        <w:sz w:val="18"/>
        <w:szCs w:val="18"/>
      </w:rPr>
    </w:pPr>
    <w:sdt>
      <w:sdtPr>
        <w:rPr>
          <w:color w:val="527D55" w:themeColor="accent1" w:themeShade="BF"/>
        </w:rPr>
        <w:id w:val="-525325438"/>
        <w:placeholder>
          <w:docPart w:val="8CB3530399104F15A493F8383AC2C0F0"/>
        </w:placeholder>
      </w:sdtPr>
      <w:sdtEndPr/>
      <w:sdtContent>
        <w:r w:rsidR="00AE393A" w:rsidRPr="00404550">
          <w:rPr>
            <w:color w:val="527D55" w:themeColor="accent1" w:themeShade="BF"/>
          </w:rPr>
          <w:t>Noorderkroon 19</w:t>
        </w:r>
      </w:sdtContent>
    </w:sdt>
    <w:r w:rsidR="00060930">
      <w:rPr>
        <w:color w:val="527D55" w:themeColor="accent1" w:themeShade="BF"/>
      </w:rPr>
      <w:t xml:space="preserve"> </w:t>
    </w:r>
    <w:r w:rsidR="00AE393A" w:rsidRPr="00404550">
      <w:rPr>
        <w:color w:val="527D55" w:themeColor="accent1" w:themeShade="BF"/>
      </w:rPr>
      <w:t xml:space="preserve"> </w:t>
    </w:r>
    <w:r w:rsidR="00060930">
      <w:rPr>
        <w:color w:val="527D55" w:themeColor="accent1" w:themeShade="BF"/>
      </w:rPr>
      <w:t xml:space="preserve">5482 XK Schijndel    </w:t>
    </w:r>
    <w:r w:rsidR="00AE554C" w:rsidRPr="00404550">
      <w:rPr>
        <w:color w:val="527D55" w:themeColor="accent1" w:themeShade="BF"/>
      </w:rPr>
      <w:t xml:space="preserve">IBAN NL59 RABO 0326054308 </w:t>
    </w:r>
    <w:r w:rsidR="00060930">
      <w:rPr>
        <w:color w:val="527D55" w:themeColor="accent1" w:themeShade="BF"/>
      </w:rPr>
      <w:t xml:space="preserve">   </w:t>
    </w:r>
    <w:r w:rsidR="00060930">
      <w:rPr>
        <w:rFonts w:asciiTheme="majorHAnsi" w:hAnsiTheme="majorHAnsi" w:cstheme="majorHAnsi"/>
        <w:color w:val="527D55" w:themeColor="accent1" w:themeShade="BF"/>
        <w:szCs w:val="16"/>
      </w:rPr>
      <w:t xml:space="preserve">BTW </w:t>
    </w:r>
    <w:proofErr w:type="spellStart"/>
    <w:r w:rsidR="00A71467">
      <w:rPr>
        <w:rFonts w:asciiTheme="majorHAnsi" w:hAnsiTheme="majorHAnsi" w:cstheme="majorHAnsi"/>
        <w:color w:val="527D55" w:themeColor="accent1" w:themeShade="BF"/>
        <w:szCs w:val="16"/>
      </w:rPr>
      <w:t>id</w:t>
    </w:r>
    <w:proofErr w:type="spellEnd"/>
    <w:r w:rsidR="0026431F">
      <w:rPr>
        <w:rFonts w:asciiTheme="majorHAnsi" w:hAnsiTheme="majorHAnsi" w:cstheme="majorHAnsi"/>
        <w:color w:val="527D55" w:themeColor="accent1" w:themeShade="BF"/>
        <w:szCs w:val="16"/>
      </w:rPr>
      <w:t xml:space="preserve"> </w:t>
    </w:r>
    <w:proofErr w:type="spellStart"/>
    <w:r w:rsidR="00060930">
      <w:rPr>
        <w:rFonts w:asciiTheme="majorHAnsi" w:hAnsiTheme="majorHAnsi" w:cstheme="majorHAnsi"/>
        <w:color w:val="527D55" w:themeColor="accent1" w:themeShade="BF"/>
        <w:szCs w:val="16"/>
      </w:rPr>
      <w:t>nr</w:t>
    </w:r>
    <w:proofErr w:type="spellEnd"/>
    <w:r w:rsidR="00060930">
      <w:rPr>
        <w:rFonts w:asciiTheme="majorHAnsi" w:hAnsiTheme="majorHAnsi" w:cstheme="majorHAnsi"/>
        <w:color w:val="527D55" w:themeColor="accent1" w:themeShade="BF"/>
        <w:szCs w:val="16"/>
      </w:rPr>
      <w:t xml:space="preserve">: </w:t>
    </w:r>
    <w:r w:rsidR="00541241" w:rsidRPr="00404550">
      <w:rPr>
        <w:rFonts w:asciiTheme="majorHAnsi" w:hAnsiTheme="majorHAnsi" w:cstheme="majorHAnsi"/>
        <w:color w:val="527D55" w:themeColor="accent1" w:themeShade="BF"/>
        <w:szCs w:val="16"/>
      </w:rPr>
      <w:t>NL</w:t>
    </w:r>
    <w:r w:rsidR="00986325">
      <w:rPr>
        <w:rFonts w:asciiTheme="majorHAnsi" w:hAnsiTheme="majorHAnsi" w:cstheme="majorHAnsi"/>
        <w:color w:val="527D55" w:themeColor="accent1" w:themeShade="BF"/>
        <w:szCs w:val="16"/>
      </w:rPr>
      <w:t>001</w:t>
    </w:r>
    <w:r w:rsidR="005239FB">
      <w:rPr>
        <w:rFonts w:asciiTheme="majorHAnsi" w:hAnsiTheme="majorHAnsi" w:cstheme="majorHAnsi"/>
        <w:color w:val="527D55" w:themeColor="accent1" w:themeShade="BF"/>
        <w:szCs w:val="16"/>
      </w:rPr>
      <w:t>746722B74</w:t>
    </w:r>
    <w:r w:rsidR="00060930" w:rsidRPr="00404550">
      <w:rPr>
        <w:color w:val="527D55" w:themeColor="accent1" w:themeShade="BF"/>
      </w:rPr>
      <w:t xml:space="preserve">    KvK</w:t>
    </w:r>
    <w:r w:rsidR="00060930">
      <w:rPr>
        <w:color w:val="527D55" w:themeColor="accent1" w:themeShade="BF"/>
      </w:rPr>
      <w:t xml:space="preserve"> </w:t>
    </w:r>
    <w:proofErr w:type="spellStart"/>
    <w:r w:rsidR="00060930">
      <w:rPr>
        <w:color w:val="527D55" w:themeColor="accent1" w:themeShade="BF"/>
      </w:rPr>
      <w:t>nr</w:t>
    </w:r>
    <w:proofErr w:type="spellEnd"/>
    <w:r w:rsidR="00060930" w:rsidRPr="00404550">
      <w:rPr>
        <w:color w:val="527D55" w:themeColor="accent1" w:themeShade="BF"/>
      </w:rPr>
      <w:t xml:space="preserve">: 70057605  </w:t>
    </w:r>
  </w:p>
  <w:p w14:paraId="4FDAEA32" w14:textId="56C35FE3" w:rsidR="00AE393A" w:rsidRPr="00404550" w:rsidRDefault="00AE393A" w:rsidP="00541241">
    <w:pPr>
      <w:pStyle w:val="Lageregecentreerdetekst"/>
      <w:spacing w:before="0"/>
      <w:rPr>
        <w:color w:val="527D55" w:themeColor="accent1" w:themeShade="BF"/>
      </w:rPr>
    </w:pPr>
    <w:r w:rsidRPr="00404550">
      <w:rPr>
        <w:noProof/>
        <w:color w:val="527D55" w:themeColor="accent1" w:themeShade="BF"/>
        <w:szCs w:val="24"/>
      </w:rPr>
      <w:t>Telefoon</w:t>
    </w:r>
    <w:r w:rsidRPr="00404550">
      <w:rPr>
        <w:color w:val="527D55" w:themeColor="accent1" w:themeShade="BF"/>
      </w:rPr>
      <w:t xml:space="preserve"> </w:t>
    </w:r>
    <w:sdt>
      <w:sdtPr>
        <w:rPr>
          <w:color w:val="527D55" w:themeColor="accent1" w:themeShade="BF"/>
        </w:rPr>
        <w:id w:val="571472107"/>
        <w:placeholder>
          <w:docPart w:val="065522C88B9A4981B3228F5443E2A50F"/>
        </w:placeholder>
      </w:sdtPr>
      <w:sdtEndPr/>
      <w:sdtContent>
        <w:r w:rsidRPr="00404550">
          <w:rPr>
            <w:color w:val="527D55" w:themeColor="accent1" w:themeShade="BF"/>
          </w:rPr>
          <w:t>06-18</w:t>
        </w:r>
        <w:r w:rsidR="000D15F4" w:rsidRPr="00404550">
          <w:rPr>
            <w:color w:val="527D55" w:themeColor="accent1" w:themeShade="BF"/>
          </w:rPr>
          <w:t>2</w:t>
        </w:r>
        <w:r w:rsidRPr="00404550">
          <w:rPr>
            <w:color w:val="527D55" w:themeColor="accent1" w:themeShade="BF"/>
          </w:rPr>
          <w:t>70128</w:t>
        </w:r>
      </w:sdtContent>
    </w:sdt>
    <w:r w:rsidRPr="00404550">
      <w:rPr>
        <w:color w:val="527D55" w:themeColor="accent1" w:themeShade="BF"/>
      </w:rPr>
      <w:t xml:space="preserve">  </w:t>
    </w:r>
    <w:r w:rsidR="00404550" w:rsidRPr="00404550">
      <w:rPr>
        <w:color w:val="527D55" w:themeColor="accent1" w:themeShade="BF"/>
      </w:rPr>
      <w:t xml:space="preserve"> </w:t>
    </w:r>
    <w:hyperlink r:id="rId1" w:history="1">
      <w:r w:rsidR="00404550" w:rsidRPr="00404550">
        <w:rPr>
          <w:rStyle w:val="Hyperlink"/>
          <w:color w:val="527D55" w:themeColor="accent1" w:themeShade="BF"/>
        </w:rPr>
        <w:t>www.connect-zorgvoorverbinding.nl</w:t>
      </w:r>
    </w:hyperlink>
    <w:r w:rsidR="00404550" w:rsidRPr="00404550">
      <w:rPr>
        <w:rStyle w:val="Hyperlink"/>
        <w:color w:val="527D55" w:themeColor="accent1" w:themeShade="BF"/>
      </w:rPr>
      <w:t xml:space="preserve">  </w:t>
    </w:r>
    <w:r w:rsidR="00AE554C" w:rsidRPr="00404550">
      <w:rPr>
        <w:color w:val="527D55" w:themeColor="accent1" w:themeShade="BF"/>
      </w:rPr>
      <w:t xml:space="preserve"> </w:t>
    </w:r>
    <w:r w:rsidRPr="00404550">
      <w:rPr>
        <w:color w:val="527D55" w:themeColor="accent1" w:themeShade="BF"/>
      </w:rPr>
      <w:t xml:space="preserve"> </w:t>
    </w:r>
    <w:sdt>
      <w:sdtPr>
        <w:rPr>
          <w:color w:val="527D55" w:themeColor="accent1" w:themeShade="BF"/>
        </w:rPr>
        <w:id w:val="-912311861"/>
        <w:placeholder>
          <w:docPart w:val="EF68F502655B4E9A8159DF28A363823E"/>
        </w:placeholder>
      </w:sdtPr>
      <w:sdtEndPr/>
      <w:sdtContent>
        <w:r w:rsidRPr="00404550">
          <w:rPr>
            <w:color w:val="527D55" w:themeColor="accent1" w:themeShade="BF"/>
          </w:rPr>
          <w:t>info@connect-zorgvoorverbinding.nl</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C82D" w14:textId="77777777" w:rsidR="00A71467" w:rsidRDefault="00A714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51837" w14:textId="77777777" w:rsidR="00F40EB7" w:rsidRDefault="00F40EB7" w:rsidP="004C4F6D">
      <w:r>
        <w:separator/>
      </w:r>
    </w:p>
  </w:footnote>
  <w:footnote w:type="continuationSeparator" w:id="0">
    <w:p w14:paraId="15179E12" w14:textId="77777777" w:rsidR="00F40EB7" w:rsidRDefault="00F40EB7" w:rsidP="004C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6128" w14:textId="77777777" w:rsidR="00A71467" w:rsidRDefault="00A714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630B2" w14:textId="48A3CFD5" w:rsidR="00FB2026" w:rsidRDefault="00FB2026">
    <w:pPr>
      <w:pStyle w:val="Koptekst"/>
    </w:pPr>
    <w:r>
      <w:rPr>
        <w:noProof/>
      </w:rPr>
      <mc:AlternateContent>
        <mc:Choice Requires="wps">
          <w:drawing>
            <wp:anchor distT="0" distB="0" distL="114300" distR="114300" simplePos="0" relativeHeight="251672064" behindDoc="0" locked="0" layoutInCell="1" allowOverlap="1" wp14:anchorId="4F816E64" wp14:editId="507A3D3B">
              <wp:simplePos x="0" y="0"/>
              <wp:positionH relativeFrom="column">
                <wp:posOffset>3489960</wp:posOffset>
              </wp:positionH>
              <wp:positionV relativeFrom="paragraph">
                <wp:posOffset>495300</wp:posOffset>
              </wp:positionV>
              <wp:extent cx="3181350" cy="0"/>
              <wp:effectExtent l="57150" t="38100" r="57150" b="95250"/>
              <wp:wrapNone/>
              <wp:docPr id="5" name="Rechte verbindingslijn 5"/>
              <wp:cNvGraphicFramePr/>
              <a:graphic xmlns:a="http://schemas.openxmlformats.org/drawingml/2006/main">
                <a:graphicData uri="http://schemas.microsoft.com/office/word/2010/wordprocessingShape">
                  <wps:wsp>
                    <wps:cNvCnPr/>
                    <wps:spPr>
                      <a:xfrm flipV="1">
                        <a:off x="0" y="0"/>
                        <a:ext cx="3181350" cy="0"/>
                      </a:xfrm>
                      <a:prstGeom prst="line">
                        <a:avLst/>
                      </a:prstGeom>
                      <a:noFill/>
                      <a:ln w="38100" cap="flat" cmpd="sng" algn="ctr">
                        <a:solidFill>
                          <a:srgbClr val="72A37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1EF102A" id="Rechte verbindingslijn 5"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8pt,39pt" to="525.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" strokecolor="#72a376" strokeweight="3pt">
              <v:shadow on="t" color="black" opacity="22937f" origin=",.5" offset="0,.63889mm"/>
            </v:line>
          </w:pict>
        </mc:Fallback>
      </mc:AlternateContent>
    </w:r>
    <w:r>
      <w:rPr>
        <w:noProof/>
      </w:rPr>
      <mc:AlternateContent>
        <mc:Choice Requires="wps">
          <w:drawing>
            <wp:anchor distT="0" distB="0" distL="114300" distR="114300" simplePos="0" relativeHeight="251655680" behindDoc="0" locked="0" layoutInCell="1" allowOverlap="1" wp14:anchorId="448FAFFA" wp14:editId="3987D0F8">
              <wp:simplePos x="0" y="0"/>
              <wp:positionH relativeFrom="page">
                <wp:posOffset>-44450</wp:posOffset>
              </wp:positionH>
              <wp:positionV relativeFrom="paragraph">
                <wp:posOffset>488950</wp:posOffset>
              </wp:positionV>
              <wp:extent cx="3213100" cy="6350"/>
              <wp:effectExtent l="57150" t="38100" r="63500" b="88900"/>
              <wp:wrapNone/>
              <wp:docPr id="4" name="Rechte verbindingslijn 4"/>
              <wp:cNvGraphicFramePr/>
              <a:graphic xmlns:a="http://schemas.openxmlformats.org/drawingml/2006/main">
                <a:graphicData uri="http://schemas.microsoft.com/office/word/2010/wordprocessingShape">
                  <wps:wsp>
                    <wps:cNvCnPr/>
                    <wps:spPr>
                      <a:xfrm>
                        <a:off x="0" y="0"/>
                        <a:ext cx="3213100" cy="63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937AF" id="Rechte verbindingslijn 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pt,38.5pt" to="24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" strokecolor="#72a376 [3204]" strokeweight="3pt">
              <v:shadow on="t" color="black" opacity="22937f" origin=",.5" offset="0,.63889mm"/>
              <w10:wrap anchorx="page"/>
            </v:line>
          </w:pict>
        </mc:Fallback>
      </mc:AlternateContent>
    </w:r>
    <w:r>
      <w:t xml:space="preserve">                                                                                     </w:t>
    </w:r>
    <w:r>
      <w:rPr>
        <w:noProof/>
      </w:rPr>
      <w:drawing>
        <wp:inline distT="0" distB="0" distL="0" distR="0" wp14:anchorId="42E2A559" wp14:editId="2AB832E2">
          <wp:extent cx="1111250" cy="73472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003" cy="74513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A3FA3" w14:textId="77777777" w:rsidR="00A71467" w:rsidRDefault="00A714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5B929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placeholder" style="width:3in;height:3in" o:bullet="t">
        <v:imagedata r:id="rId1" o:title="template_logo"/>
      </v:shape>
    </w:pict>
  </w:numPicBullet>
  <w:abstractNum w:abstractNumId="0" w15:restartNumberingAfterBreak="0">
    <w:nsid w:val="FFFFFF7C"/>
    <w:multiLevelType w:val="singleLevel"/>
    <w:tmpl w:val="B3F08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5651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1864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94FE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005F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007A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2C43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EC16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148F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44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A3F3D"/>
    <w:multiLevelType w:val="hybridMultilevel"/>
    <w:tmpl w:val="23BC29EE"/>
    <w:lvl w:ilvl="0" w:tplc="04C2F4F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3CC26F6"/>
    <w:multiLevelType w:val="hybridMultilevel"/>
    <w:tmpl w:val="F3C46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4C030D"/>
    <w:multiLevelType w:val="hybridMultilevel"/>
    <w:tmpl w:val="64FEF066"/>
    <w:lvl w:ilvl="0" w:tplc="7708E492">
      <w:start w:val="14"/>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DC33BC"/>
    <w:multiLevelType w:val="hybridMultilevel"/>
    <w:tmpl w:val="BED8F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542F03"/>
    <w:multiLevelType w:val="hybridMultilevel"/>
    <w:tmpl w:val="9620B7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5614CB"/>
    <w:multiLevelType w:val="hybridMultilevel"/>
    <w:tmpl w:val="E5F22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E10D54"/>
    <w:multiLevelType w:val="hybridMultilevel"/>
    <w:tmpl w:val="949A8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6"/>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76"/>
    <w:rsid w:val="00002325"/>
    <w:rsid w:val="00005772"/>
    <w:rsid w:val="00010191"/>
    <w:rsid w:val="0003009B"/>
    <w:rsid w:val="00050834"/>
    <w:rsid w:val="00060930"/>
    <w:rsid w:val="000653AC"/>
    <w:rsid w:val="000714E6"/>
    <w:rsid w:val="000725B8"/>
    <w:rsid w:val="000B1F00"/>
    <w:rsid w:val="000C024A"/>
    <w:rsid w:val="000C2BA0"/>
    <w:rsid w:val="000C5707"/>
    <w:rsid w:val="000C7869"/>
    <w:rsid w:val="000D15F4"/>
    <w:rsid w:val="000D2613"/>
    <w:rsid w:val="000E042A"/>
    <w:rsid w:val="000E7405"/>
    <w:rsid w:val="000F1048"/>
    <w:rsid w:val="000F6B47"/>
    <w:rsid w:val="000F7D4F"/>
    <w:rsid w:val="001135D7"/>
    <w:rsid w:val="001166CD"/>
    <w:rsid w:val="00140CF7"/>
    <w:rsid w:val="00140EA0"/>
    <w:rsid w:val="00170568"/>
    <w:rsid w:val="0017385B"/>
    <w:rsid w:val="00180F20"/>
    <w:rsid w:val="001917AF"/>
    <w:rsid w:val="001948FD"/>
    <w:rsid w:val="001D0302"/>
    <w:rsid w:val="001E35C0"/>
    <w:rsid w:val="001E4A8B"/>
    <w:rsid w:val="001F0F9F"/>
    <w:rsid w:val="001F5C82"/>
    <w:rsid w:val="00201348"/>
    <w:rsid w:val="00202E66"/>
    <w:rsid w:val="0021371D"/>
    <w:rsid w:val="00225292"/>
    <w:rsid w:val="002455B1"/>
    <w:rsid w:val="00246D34"/>
    <w:rsid w:val="002523E9"/>
    <w:rsid w:val="00254B35"/>
    <w:rsid w:val="002614C7"/>
    <w:rsid w:val="0026431F"/>
    <w:rsid w:val="00273BD5"/>
    <w:rsid w:val="002744A2"/>
    <w:rsid w:val="002A0DB2"/>
    <w:rsid w:val="002C794E"/>
    <w:rsid w:val="002D7EBB"/>
    <w:rsid w:val="002E1D76"/>
    <w:rsid w:val="002F6035"/>
    <w:rsid w:val="002F70C1"/>
    <w:rsid w:val="00304275"/>
    <w:rsid w:val="003047E5"/>
    <w:rsid w:val="00304BC4"/>
    <w:rsid w:val="00310559"/>
    <w:rsid w:val="00311C97"/>
    <w:rsid w:val="003272DA"/>
    <w:rsid w:val="00336B6F"/>
    <w:rsid w:val="0035067A"/>
    <w:rsid w:val="00353763"/>
    <w:rsid w:val="00383C86"/>
    <w:rsid w:val="003853BE"/>
    <w:rsid w:val="00387B44"/>
    <w:rsid w:val="003A2979"/>
    <w:rsid w:val="003A5907"/>
    <w:rsid w:val="003B5510"/>
    <w:rsid w:val="003C20FC"/>
    <w:rsid w:val="003D4AF1"/>
    <w:rsid w:val="003E4079"/>
    <w:rsid w:val="003E45AD"/>
    <w:rsid w:val="003E5FCD"/>
    <w:rsid w:val="003F201F"/>
    <w:rsid w:val="00404550"/>
    <w:rsid w:val="004149DE"/>
    <w:rsid w:val="00425DC6"/>
    <w:rsid w:val="00441785"/>
    <w:rsid w:val="00442CDA"/>
    <w:rsid w:val="0045588D"/>
    <w:rsid w:val="00455BF5"/>
    <w:rsid w:val="00457709"/>
    <w:rsid w:val="00460807"/>
    <w:rsid w:val="00487264"/>
    <w:rsid w:val="00492709"/>
    <w:rsid w:val="004A619A"/>
    <w:rsid w:val="004B2061"/>
    <w:rsid w:val="004C4F6D"/>
    <w:rsid w:val="004F0BC3"/>
    <w:rsid w:val="004F202D"/>
    <w:rsid w:val="00507512"/>
    <w:rsid w:val="005209B5"/>
    <w:rsid w:val="00521569"/>
    <w:rsid w:val="005239FB"/>
    <w:rsid w:val="00541241"/>
    <w:rsid w:val="0054217E"/>
    <w:rsid w:val="00553573"/>
    <w:rsid w:val="005643C8"/>
    <w:rsid w:val="00572FB8"/>
    <w:rsid w:val="005865E7"/>
    <w:rsid w:val="005A0138"/>
    <w:rsid w:val="005A0F09"/>
    <w:rsid w:val="005D1D12"/>
    <w:rsid w:val="005D2358"/>
    <w:rsid w:val="00630A9F"/>
    <w:rsid w:val="00631B14"/>
    <w:rsid w:val="00652BA6"/>
    <w:rsid w:val="006633D6"/>
    <w:rsid w:val="00663E19"/>
    <w:rsid w:val="00664356"/>
    <w:rsid w:val="00672C85"/>
    <w:rsid w:val="00690C96"/>
    <w:rsid w:val="006A65CA"/>
    <w:rsid w:val="006D6088"/>
    <w:rsid w:val="006F140B"/>
    <w:rsid w:val="00701639"/>
    <w:rsid w:val="00704C33"/>
    <w:rsid w:val="00705699"/>
    <w:rsid w:val="00746422"/>
    <w:rsid w:val="00755F57"/>
    <w:rsid w:val="007613E1"/>
    <w:rsid w:val="00771091"/>
    <w:rsid w:val="00784DFB"/>
    <w:rsid w:val="007961A9"/>
    <w:rsid w:val="007B38EB"/>
    <w:rsid w:val="007B6B03"/>
    <w:rsid w:val="007C370C"/>
    <w:rsid w:val="007D169D"/>
    <w:rsid w:val="007D2889"/>
    <w:rsid w:val="007F16C7"/>
    <w:rsid w:val="007F242B"/>
    <w:rsid w:val="0080297B"/>
    <w:rsid w:val="008171B1"/>
    <w:rsid w:val="00820001"/>
    <w:rsid w:val="00820427"/>
    <w:rsid w:val="00847501"/>
    <w:rsid w:val="00847B7D"/>
    <w:rsid w:val="00854F81"/>
    <w:rsid w:val="008715F1"/>
    <w:rsid w:val="008C5A0E"/>
    <w:rsid w:val="008E45DF"/>
    <w:rsid w:val="008E6626"/>
    <w:rsid w:val="008F489F"/>
    <w:rsid w:val="008F68CB"/>
    <w:rsid w:val="009279F0"/>
    <w:rsid w:val="009355BA"/>
    <w:rsid w:val="00953D43"/>
    <w:rsid w:val="00954EF9"/>
    <w:rsid w:val="00960F84"/>
    <w:rsid w:val="009628C7"/>
    <w:rsid w:val="00971443"/>
    <w:rsid w:val="00986325"/>
    <w:rsid w:val="00987F31"/>
    <w:rsid w:val="009A0534"/>
    <w:rsid w:val="009A0A91"/>
    <w:rsid w:val="009A2106"/>
    <w:rsid w:val="009A61B4"/>
    <w:rsid w:val="009B4113"/>
    <w:rsid w:val="009C1689"/>
    <w:rsid w:val="009C1B9E"/>
    <w:rsid w:val="009C2EE7"/>
    <w:rsid w:val="009C4CA8"/>
    <w:rsid w:val="009C71B8"/>
    <w:rsid w:val="009D0ECF"/>
    <w:rsid w:val="009D7158"/>
    <w:rsid w:val="009E61B0"/>
    <w:rsid w:val="009F6F01"/>
    <w:rsid w:val="00A16DA3"/>
    <w:rsid w:val="00A17874"/>
    <w:rsid w:val="00A42A8C"/>
    <w:rsid w:val="00A472D4"/>
    <w:rsid w:val="00A54A6E"/>
    <w:rsid w:val="00A56B4E"/>
    <w:rsid w:val="00A63377"/>
    <w:rsid w:val="00A64120"/>
    <w:rsid w:val="00A71467"/>
    <w:rsid w:val="00A87BAC"/>
    <w:rsid w:val="00A908B1"/>
    <w:rsid w:val="00AA16FA"/>
    <w:rsid w:val="00AA1B60"/>
    <w:rsid w:val="00AB3223"/>
    <w:rsid w:val="00AD1385"/>
    <w:rsid w:val="00AD6E6B"/>
    <w:rsid w:val="00AE393A"/>
    <w:rsid w:val="00AE554C"/>
    <w:rsid w:val="00AE6350"/>
    <w:rsid w:val="00AF5438"/>
    <w:rsid w:val="00B06441"/>
    <w:rsid w:val="00B12D62"/>
    <w:rsid w:val="00B26071"/>
    <w:rsid w:val="00B26186"/>
    <w:rsid w:val="00B451AC"/>
    <w:rsid w:val="00B47DE2"/>
    <w:rsid w:val="00B57A0F"/>
    <w:rsid w:val="00B629A1"/>
    <w:rsid w:val="00B9178F"/>
    <w:rsid w:val="00BF387B"/>
    <w:rsid w:val="00C14DCB"/>
    <w:rsid w:val="00C25F09"/>
    <w:rsid w:val="00C32936"/>
    <w:rsid w:val="00C50F0E"/>
    <w:rsid w:val="00C650E6"/>
    <w:rsid w:val="00C72402"/>
    <w:rsid w:val="00C810A3"/>
    <w:rsid w:val="00CA1C8D"/>
    <w:rsid w:val="00CA4BCD"/>
    <w:rsid w:val="00CC5883"/>
    <w:rsid w:val="00CE0E56"/>
    <w:rsid w:val="00CF2C2D"/>
    <w:rsid w:val="00D067D5"/>
    <w:rsid w:val="00D10BE7"/>
    <w:rsid w:val="00D3546F"/>
    <w:rsid w:val="00D719AB"/>
    <w:rsid w:val="00D76451"/>
    <w:rsid w:val="00D820D9"/>
    <w:rsid w:val="00D824D4"/>
    <w:rsid w:val="00DC74D4"/>
    <w:rsid w:val="00DD2277"/>
    <w:rsid w:val="00E020A7"/>
    <w:rsid w:val="00E273A3"/>
    <w:rsid w:val="00E47F00"/>
    <w:rsid w:val="00E505D0"/>
    <w:rsid w:val="00E97E88"/>
    <w:rsid w:val="00EA0240"/>
    <w:rsid w:val="00EA60A8"/>
    <w:rsid w:val="00EB4F05"/>
    <w:rsid w:val="00EB5044"/>
    <w:rsid w:val="00EB67A5"/>
    <w:rsid w:val="00EC459C"/>
    <w:rsid w:val="00EC6E46"/>
    <w:rsid w:val="00ED5BBA"/>
    <w:rsid w:val="00EE11E3"/>
    <w:rsid w:val="00EF20F0"/>
    <w:rsid w:val="00F1113C"/>
    <w:rsid w:val="00F12D18"/>
    <w:rsid w:val="00F1654D"/>
    <w:rsid w:val="00F26722"/>
    <w:rsid w:val="00F40EB7"/>
    <w:rsid w:val="00F4132A"/>
    <w:rsid w:val="00F45F0F"/>
    <w:rsid w:val="00F472DB"/>
    <w:rsid w:val="00F56369"/>
    <w:rsid w:val="00F66A12"/>
    <w:rsid w:val="00F7695E"/>
    <w:rsid w:val="00F77FBF"/>
    <w:rsid w:val="00F806C5"/>
    <w:rsid w:val="00FA4CE7"/>
    <w:rsid w:val="00FA5B24"/>
    <w:rsid w:val="00FA7650"/>
    <w:rsid w:val="00FB2026"/>
    <w:rsid w:val="00FE05EF"/>
    <w:rsid w:val="00FE069C"/>
    <w:rsid w:val="00FE67BF"/>
    <w:rsid w:val="00FF2535"/>
    <w:rsid w:val="00FF3A65"/>
    <w:rsid w:val="00FF4682"/>
    <w:rsid w:val="00FF6275"/>
    <w:rsid w:val="00FF67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E6A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009B"/>
    <w:rPr>
      <w:rFonts w:asciiTheme="minorHAnsi" w:hAnsiTheme="minorHAnsi"/>
      <w:sz w:val="16"/>
      <w:szCs w:val="24"/>
      <w:lang w:val="nl-NL"/>
    </w:rPr>
  </w:style>
  <w:style w:type="paragraph" w:styleId="Kop1">
    <w:name w:val="heading 1"/>
    <w:basedOn w:val="Standaard"/>
    <w:next w:val="Standaard"/>
    <w:autoRedefine/>
    <w:qFormat/>
    <w:rsid w:val="000D15F4"/>
    <w:pPr>
      <w:keepNext/>
      <w:spacing w:line="800" w:lineRule="exact"/>
      <w:jc w:val="right"/>
      <w:outlineLvl w:val="0"/>
    </w:pPr>
    <w:rPr>
      <w:rFonts w:asciiTheme="majorHAnsi" w:hAnsiTheme="majorHAnsi" w:cs="Arial"/>
      <w:bCs/>
      <w:color w:val="75A675" w:themeColor="accent2" w:themeShade="BF"/>
      <w:kern w:val="44"/>
      <w:sz w:val="72"/>
      <w:szCs w:val="52"/>
    </w:rPr>
  </w:style>
  <w:style w:type="paragraph" w:styleId="Kop2">
    <w:name w:val="heading 2"/>
    <w:basedOn w:val="Standaard"/>
    <w:next w:val="Standaard"/>
    <w:qFormat/>
    <w:rsid w:val="00304BC4"/>
    <w:pPr>
      <w:keepNext/>
      <w:spacing w:before="240" w:after="60"/>
      <w:outlineLvl w:val="1"/>
    </w:pPr>
    <w:rPr>
      <w:rFonts w:asciiTheme="majorHAnsi" w:hAnsiTheme="majorHAnsi" w:cs="Arial"/>
      <w:b/>
      <w:bCs/>
      <w:i/>
      <w:iCs/>
      <w:sz w:val="28"/>
      <w:szCs w:val="28"/>
    </w:rPr>
  </w:style>
  <w:style w:type="paragraph" w:styleId="Kop3">
    <w:name w:val="heading 3"/>
    <w:basedOn w:val="Standaard"/>
    <w:next w:val="Standaard"/>
    <w:qFormat/>
    <w:rsid w:val="00304BC4"/>
    <w:pPr>
      <w:keepNext/>
      <w:spacing w:before="240" w:after="60"/>
      <w:outlineLvl w:val="2"/>
    </w:pPr>
    <w:rPr>
      <w:rFonts w:asciiTheme="majorHAnsi" w:hAnsiTheme="majorHAnsi"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drag">
    <w:name w:val="Bedrag"/>
    <w:basedOn w:val="Standaard"/>
    <w:rsid w:val="00304BC4"/>
    <w:pPr>
      <w:jc w:val="right"/>
    </w:pPr>
  </w:style>
  <w:style w:type="paragraph" w:customStyle="1" w:styleId="Datumengetal">
    <w:name w:val="Datum en getal"/>
    <w:basedOn w:val="Standaard"/>
    <w:rsid w:val="00304BC4"/>
    <w:pPr>
      <w:spacing w:line="264" w:lineRule="auto"/>
      <w:jc w:val="right"/>
    </w:pPr>
    <w:rPr>
      <w:b/>
      <w:color w:val="808080" w:themeColor="background1" w:themeShade="80"/>
      <w:spacing w:val="4"/>
      <w:szCs w:val="16"/>
    </w:rPr>
  </w:style>
  <w:style w:type="paragraph" w:customStyle="1" w:styleId="Kolomkoppen">
    <w:name w:val="Kolomkoppen"/>
    <w:basedOn w:val="Kop2"/>
    <w:autoRedefine/>
    <w:rsid w:val="005D1D12"/>
    <w:pPr>
      <w:keepNext w:val="0"/>
      <w:spacing w:before="20" w:after="0"/>
      <w:jc w:val="center"/>
    </w:pPr>
    <w:rPr>
      <w:rFonts w:cs="Times New Roman"/>
      <w:bCs w:val="0"/>
      <w:i w:val="0"/>
      <w:iCs w:val="0"/>
      <w:color w:val="808080" w:themeColor="background1" w:themeShade="80"/>
      <w:sz w:val="16"/>
      <w:szCs w:val="16"/>
    </w:rPr>
  </w:style>
  <w:style w:type="paragraph" w:customStyle="1" w:styleId="Slogan">
    <w:name w:val="Slogan"/>
    <w:basedOn w:val="Standaard"/>
    <w:rsid w:val="00304BC4"/>
    <w:pPr>
      <w:spacing w:after="60"/>
      <w:outlineLvl w:val="2"/>
    </w:pPr>
    <w:rPr>
      <w:b/>
      <w:i/>
      <w:color w:val="808080" w:themeColor="background1" w:themeShade="80"/>
      <w:spacing w:val="4"/>
      <w:szCs w:val="18"/>
    </w:rPr>
  </w:style>
  <w:style w:type="paragraph" w:customStyle="1" w:styleId="Lageradres">
    <w:name w:val="Lager adres"/>
    <w:basedOn w:val="Standaard"/>
    <w:rsid w:val="00304BC4"/>
    <w:pPr>
      <w:spacing w:before="520"/>
      <w:jc w:val="center"/>
    </w:pPr>
    <w:rPr>
      <w:color w:val="B0CCB0" w:themeColor="accent2"/>
      <w:szCs w:val="18"/>
    </w:rPr>
  </w:style>
  <w:style w:type="paragraph" w:customStyle="1" w:styleId="Dankuwel">
    <w:name w:val="Dank u wel"/>
    <w:basedOn w:val="Standaard"/>
    <w:autoRedefine/>
    <w:rsid w:val="00B12D62"/>
    <w:pPr>
      <w:spacing w:before="100"/>
    </w:pPr>
    <w:rPr>
      <w:rFonts w:ascii="Calibri Light" w:hAnsi="Calibri Light" w:cs="Calibri Light"/>
      <w:i/>
      <w:noProof/>
      <w:sz w:val="28"/>
      <w:szCs w:val="28"/>
    </w:rPr>
  </w:style>
  <w:style w:type="paragraph" w:customStyle="1" w:styleId="Rechtsuitgelijndetekst">
    <w:name w:val="Rechts uitgelijnde tekst"/>
    <w:basedOn w:val="Standaard"/>
    <w:rsid w:val="00304BC4"/>
    <w:pPr>
      <w:spacing w:line="240" w:lineRule="atLeast"/>
      <w:jc w:val="right"/>
    </w:pPr>
    <w:rPr>
      <w:b/>
      <w:color w:val="808080" w:themeColor="background1" w:themeShade="80"/>
      <w:szCs w:val="16"/>
    </w:rPr>
  </w:style>
  <w:style w:type="paragraph" w:customStyle="1" w:styleId="Kleinlettertype">
    <w:name w:val="Klein lettertype"/>
    <w:basedOn w:val="Standaard"/>
    <w:rsid w:val="00304BC4"/>
    <w:pPr>
      <w:tabs>
        <w:tab w:val="right" w:leader="underscore" w:pos="9360"/>
      </w:tabs>
      <w:spacing w:after="120" w:line="264" w:lineRule="auto"/>
    </w:pPr>
    <w:rPr>
      <w:color w:val="808080" w:themeColor="background1" w:themeShade="80"/>
      <w:spacing w:val="4"/>
      <w:sz w:val="14"/>
      <w:szCs w:val="18"/>
    </w:rPr>
  </w:style>
  <w:style w:type="paragraph" w:customStyle="1" w:styleId="Koppen">
    <w:name w:val="Koppen"/>
    <w:basedOn w:val="Rechtsuitgelijndetekst"/>
    <w:rsid w:val="00304BC4"/>
    <w:rPr>
      <w:rFonts w:asciiTheme="majorHAnsi" w:hAnsiTheme="majorHAnsi"/>
      <w:bCs/>
      <w:caps/>
      <w:spacing w:val="4"/>
    </w:rPr>
  </w:style>
  <w:style w:type="paragraph" w:styleId="Ballontekst">
    <w:name w:val="Balloon Text"/>
    <w:basedOn w:val="Standaard"/>
    <w:link w:val="BallontekstChar"/>
    <w:rsid w:val="00820001"/>
    <w:rPr>
      <w:rFonts w:ascii="Tahoma" w:hAnsi="Tahoma" w:cs="Tahoma"/>
      <w:szCs w:val="16"/>
    </w:rPr>
  </w:style>
  <w:style w:type="character" w:customStyle="1" w:styleId="BallontekstChar">
    <w:name w:val="Ballontekst Char"/>
    <w:basedOn w:val="Standaardalinea-lettertype"/>
    <w:link w:val="Ballontekst"/>
    <w:rsid w:val="00820001"/>
    <w:rPr>
      <w:rFonts w:ascii="Tahoma" w:hAnsi="Tahoma" w:cs="Tahoma"/>
      <w:sz w:val="16"/>
      <w:szCs w:val="16"/>
    </w:rPr>
  </w:style>
  <w:style w:type="character" w:styleId="Tekstvantijdelijkeaanduiding">
    <w:name w:val="Placeholder Text"/>
    <w:basedOn w:val="Standaardalinea-lettertype"/>
    <w:uiPriority w:val="99"/>
    <w:semiHidden/>
    <w:rsid w:val="00304BC4"/>
    <w:rPr>
      <w:color w:val="808080"/>
    </w:rPr>
  </w:style>
  <w:style w:type="paragraph" w:customStyle="1" w:styleId="Lageregecentreerdetekst">
    <w:name w:val="Lagere gecentreerde tekst"/>
    <w:basedOn w:val="Standaard"/>
    <w:rsid w:val="00304BC4"/>
    <w:pPr>
      <w:spacing w:before="520"/>
      <w:jc w:val="center"/>
    </w:pPr>
    <w:rPr>
      <w:color w:val="B0CCB0" w:themeColor="accent2"/>
      <w:szCs w:val="18"/>
    </w:rPr>
  </w:style>
  <w:style w:type="paragraph" w:styleId="Koptekst">
    <w:name w:val="header"/>
    <w:basedOn w:val="Standaard"/>
    <w:link w:val="KoptekstChar"/>
    <w:rsid w:val="004C4F6D"/>
    <w:pPr>
      <w:tabs>
        <w:tab w:val="center" w:pos="4703"/>
        <w:tab w:val="right" w:pos="9406"/>
      </w:tabs>
    </w:pPr>
  </w:style>
  <w:style w:type="character" w:customStyle="1" w:styleId="KoptekstChar">
    <w:name w:val="Koptekst Char"/>
    <w:basedOn w:val="Standaardalinea-lettertype"/>
    <w:link w:val="Koptekst"/>
    <w:rsid w:val="004C4F6D"/>
    <w:rPr>
      <w:rFonts w:asciiTheme="minorHAnsi" w:hAnsiTheme="minorHAnsi"/>
      <w:sz w:val="16"/>
      <w:szCs w:val="24"/>
    </w:rPr>
  </w:style>
  <w:style w:type="paragraph" w:styleId="Voettekst">
    <w:name w:val="footer"/>
    <w:basedOn w:val="Standaard"/>
    <w:link w:val="VoettekstChar"/>
    <w:rsid w:val="004C4F6D"/>
    <w:pPr>
      <w:tabs>
        <w:tab w:val="center" w:pos="4703"/>
        <w:tab w:val="right" w:pos="9406"/>
      </w:tabs>
    </w:pPr>
  </w:style>
  <w:style w:type="character" w:customStyle="1" w:styleId="VoettekstChar">
    <w:name w:val="Voettekst Char"/>
    <w:basedOn w:val="Standaardalinea-lettertype"/>
    <w:link w:val="Voettekst"/>
    <w:rsid w:val="004C4F6D"/>
    <w:rPr>
      <w:rFonts w:asciiTheme="minorHAnsi" w:hAnsiTheme="minorHAnsi"/>
      <w:sz w:val="16"/>
      <w:szCs w:val="24"/>
    </w:rPr>
  </w:style>
  <w:style w:type="character" w:styleId="Hyperlink">
    <w:name w:val="Hyperlink"/>
    <w:basedOn w:val="Standaardalinea-lettertype"/>
    <w:unhideWhenUsed/>
    <w:rsid w:val="002E1D76"/>
    <w:rPr>
      <w:color w:val="DB5353" w:themeColor="hyperlink"/>
      <w:u w:val="single"/>
    </w:rPr>
  </w:style>
  <w:style w:type="character" w:styleId="Onopgelostemelding">
    <w:name w:val="Unresolved Mention"/>
    <w:basedOn w:val="Standaardalinea-lettertype"/>
    <w:uiPriority w:val="99"/>
    <w:semiHidden/>
    <w:unhideWhenUsed/>
    <w:rsid w:val="002E1D76"/>
    <w:rPr>
      <w:color w:val="605E5C"/>
      <w:shd w:val="clear" w:color="auto" w:fill="E1DFDD"/>
    </w:rPr>
  </w:style>
  <w:style w:type="paragraph" w:styleId="Geenafstand">
    <w:name w:val="No Spacing"/>
    <w:uiPriority w:val="1"/>
    <w:qFormat/>
    <w:rsid w:val="000C2BA0"/>
    <w:rPr>
      <w:rFonts w:asciiTheme="minorHAnsi" w:hAnsiTheme="minorHAnsi"/>
      <w:sz w:val="16"/>
      <w:szCs w:val="24"/>
    </w:rPr>
  </w:style>
  <w:style w:type="table" w:styleId="Tabelraster">
    <w:name w:val="Table Grid"/>
    <w:basedOn w:val="Standaardtabel"/>
    <w:rsid w:val="002A0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7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6219">
      <w:bodyDiv w:val="1"/>
      <w:marLeft w:val="0"/>
      <w:marRight w:val="0"/>
      <w:marTop w:val="0"/>
      <w:marBottom w:val="0"/>
      <w:divBdr>
        <w:top w:val="none" w:sz="0" w:space="0" w:color="auto"/>
        <w:left w:val="none" w:sz="0" w:space="0" w:color="auto"/>
        <w:bottom w:val="none" w:sz="0" w:space="0" w:color="auto"/>
        <w:right w:val="none" w:sz="0" w:space="0" w:color="auto"/>
      </w:divBdr>
    </w:div>
    <w:div w:id="547104776">
      <w:bodyDiv w:val="1"/>
      <w:marLeft w:val="0"/>
      <w:marRight w:val="0"/>
      <w:marTop w:val="0"/>
      <w:marBottom w:val="0"/>
      <w:divBdr>
        <w:top w:val="none" w:sz="0" w:space="0" w:color="auto"/>
        <w:left w:val="none" w:sz="0" w:space="0" w:color="auto"/>
        <w:bottom w:val="none" w:sz="0" w:space="0" w:color="auto"/>
        <w:right w:val="none" w:sz="0" w:space="0" w:color="auto"/>
      </w:divBdr>
    </w:div>
    <w:div w:id="1364935803">
      <w:bodyDiv w:val="1"/>
      <w:marLeft w:val="0"/>
      <w:marRight w:val="0"/>
      <w:marTop w:val="0"/>
      <w:marBottom w:val="0"/>
      <w:divBdr>
        <w:top w:val="none" w:sz="0" w:space="0" w:color="auto"/>
        <w:left w:val="none" w:sz="0" w:space="0" w:color="auto"/>
        <w:bottom w:val="none" w:sz="0" w:space="0" w:color="auto"/>
        <w:right w:val="none" w:sz="0" w:space="0" w:color="auto"/>
      </w:divBdr>
    </w:div>
    <w:div w:id="1409225495">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4937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onnect-zorgvoorverbindi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e\AppData\Roaming\Microsoft\Templates\Verkoopofferte%20(groen%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B3530399104F15A493F8383AC2C0F0"/>
        <w:category>
          <w:name w:val="Algemeen"/>
          <w:gallery w:val="placeholder"/>
        </w:category>
        <w:types>
          <w:type w:val="bbPlcHdr"/>
        </w:types>
        <w:behaviors>
          <w:behavior w:val="content"/>
        </w:behaviors>
        <w:guid w:val="{9562A592-AF78-4371-BBF3-5E52DEFBB0B5}"/>
      </w:docPartPr>
      <w:docPartBody>
        <w:p w:rsidR="00E66074" w:rsidRDefault="00E26DE8" w:rsidP="00E26DE8">
          <w:pPr>
            <w:pStyle w:val="8CB3530399104F15A493F8383AC2C0F0"/>
          </w:pPr>
          <w:r w:rsidRPr="00246D34">
            <w:t>[</w:t>
          </w:r>
          <w:r w:rsidRPr="00246D34">
            <w:rPr>
              <w:noProof/>
              <w:szCs w:val="24"/>
            </w:rPr>
            <w:t>Adres</w:t>
          </w:r>
          <w:r w:rsidRPr="00246D34">
            <w:t>]</w:t>
          </w:r>
        </w:p>
      </w:docPartBody>
    </w:docPart>
    <w:docPart>
      <w:docPartPr>
        <w:name w:val="065522C88B9A4981B3228F5443E2A50F"/>
        <w:category>
          <w:name w:val="Algemeen"/>
          <w:gallery w:val="placeholder"/>
        </w:category>
        <w:types>
          <w:type w:val="bbPlcHdr"/>
        </w:types>
        <w:behaviors>
          <w:behavior w:val="content"/>
        </w:behaviors>
        <w:guid w:val="{68434BA6-D5D1-4EEC-9D6F-86D488B2028B}"/>
      </w:docPartPr>
      <w:docPartBody>
        <w:p w:rsidR="00E66074" w:rsidRDefault="00E26DE8" w:rsidP="00E26DE8">
          <w:pPr>
            <w:pStyle w:val="065522C88B9A4981B3228F5443E2A50F"/>
          </w:pPr>
          <w:r w:rsidRPr="00246D34">
            <w:t>[000-000-0000]</w:t>
          </w:r>
        </w:p>
      </w:docPartBody>
    </w:docPart>
    <w:docPart>
      <w:docPartPr>
        <w:name w:val="EF68F502655B4E9A8159DF28A363823E"/>
        <w:category>
          <w:name w:val="Algemeen"/>
          <w:gallery w:val="placeholder"/>
        </w:category>
        <w:types>
          <w:type w:val="bbPlcHdr"/>
        </w:types>
        <w:behaviors>
          <w:behavior w:val="content"/>
        </w:behaviors>
        <w:guid w:val="{F5079825-C1A0-4CB8-A280-EAAD2687C323}"/>
      </w:docPartPr>
      <w:docPartBody>
        <w:p w:rsidR="00E66074" w:rsidRDefault="00E26DE8" w:rsidP="00E26DE8">
          <w:pPr>
            <w:pStyle w:val="EF68F502655B4E9A8159DF28A363823E"/>
          </w:pPr>
          <w:r w:rsidRPr="00246D34">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E8"/>
    <w:rsid w:val="00111666"/>
    <w:rsid w:val="001C27AB"/>
    <w:rsid w:val="002C1196"/>
    <w:rsid w:val="006144EE"/>
    <w:rsid w:val="00814BE2"/>
    <w:rsid w:val="00C96C45"/>
    <w:rsid w:val="00D116CD"/>
    <w:rsid w:val="00E26DE8"/>
    <w:rsid w:val="00E66074"/>
    <w:rsid w:val="00FC1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1666"/>
    <w:rPr>
      <w:color w:val="808080"/>
    </w:rPr>
  </w:style>
  <w:style w:type="paragraph" w:customStyle="1" w:styleId="8CB3530399104F15A493F8383AC2C0F0">
    <w:name w:val="8CB3530399104F15A493F8383AC2C0F0"/>
    <w:rsid w:val="00E26DE8"/>
  </w:style>
  <w:style w:type="paragraph" w:customStyle="1" w:styleId="065522C88B9A4981B3228F5443E2A50F">
    <w:name w:val="065522C88B9A4981B3228F5443E2A50F"/>
    <w:rsid w:val="00E26DE8"/>
  </w:style>
  <w:style w:type="paragraph" w:customStyle="1" w:styleId="EF68F502655B4E9A8159DF28A363823E">
    <w:name w:val="EF68F502655B4E9A8159DF28A363823E"/>
    <w:rsid w:val="00E26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Green">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9511265-8A11-4B25-940D-49717E3D77B9}">
  <ds:schemaRefs>
    <ds:schemaRef ds:uri="http://schemas.openxmlformats.org/officeDocument/2006/bibliography"/>
  </ds:schemaRefs>
</ds:datastoreItem>
</file>

<file path=customXml/itemProps2.xml><?xml version="1.0" encoding="utf-8"?>
<ds:datastoreItem xmlns:ds="http://schemas.openxmlformats.org/officeDocument/2006/customXml" ds:itemID="{D7EBE8AD-8C20-41E8-96BB-0C9AE41AA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Verkoopofferte (groen ontwerp)</Template>
  <TotalTime>0</TotalTime>
  <Pages>2</Pages>
  <Words>1010</Words>
  <Characters>6180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2020-12-16T11:43:00Z</dcterms:created>
  <dcterms:modified xsi:type="dcterms:W3CDTF">2020-12-16T12:06:00Z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TC103773319990</vt:lpwstr>
  </property>
</Properties>
</file>